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5161" w:rsidRPr="00495161" w:rsidRDefault="00495161" w:rsidP="00495161">
      <w:pPr>
        <w:widowControl/>
        <w:shd w:val="clear" w:color="auto" w:fill="FFFFFF"/>
        <w:spacing w:before="720" w:after="240"/>
        <w:jc w:val="left"/>
        <w:outlineLvl w:val="1"/>
        <w:rPr>
          <w:rFonts w:ascii="Arial" w:eastAsia="宋体" w:hAnsi="Arial" w:cs="Arial"/>
          <w:b/>
          <w:bCs/>
          <w:color w:val="2C2C2C"/>
          <w:kern w:val="0"/>
          <w:sz w:val="36"/>
          <w:szCs w:val="36"/>
        </w:rPr>
      </w:pPr>
      <w:r w:rsidRPr="00495161">
        <w:rPr>
          <w:rFonts w:ascii="Arial" w:eastAsia="宋体" w:hAnsi="Arial" w:cs="Arial"/>
          <w:b/>
          <w:bCs/>
          <w:color w:val="2C2C2C"/>
          <w:kern w:val="0"/>
          <w:sz w:val="36"/>
          <w:szCs w:val="36"/>
        </w:rPr>
        <w:t xml:space="preserve">How a </w:t>
      </w:r>
      <w:proofErr w:type="spellStart"/>
      <w:r w:rsidRPr="00495161">
        <w:rPr>
          <w:rFonts w:ascii="Arial" w:eastAsia="宋体" w:hAnsi="Arial" w:cs="Arial"/>
          <w:b/>
          <w:bCs/>
          <w:color w:val="2C2C2C"/>
          <w:kern w:val="0"/>
          <w:sz w:val="36"/>
          <w:szCs w:val="36"/>
        </w:rPr>
        <w:t>Tankless</w:t>
      </w:r>
      <w:proofErr w:type="spellEnd"/>
      <w:r w:rsidRPr="00495161">
        <w:rPr>
          <w:rFonts w:ascii="Arial" w:eastAsia="宋体" w:hAnsi="Arial" w:cs="Arial"/>
          <w:b/>
          <w:bCs/>
          <w:color w:val="2C2C2C"/>
          <w:kern w:val="0"/>
          <w:sz w:val="36"/>
          <w:szCs w:val="36"/>
        </w:rPr>
        <w:t xml:space="preserve"> Water Heater Works</w:t>
      </w:r>
    </w:p>
    <w:p w:rsidR="00495161" w:rsidRPr="00495161" w:rsidRDefault="00495161" w:rsidP="00495161">
      <w:pPr>
        <w:rPr>
          <w:szCs w:val="21"/>
        </w:rPr>
      </w:pPr>
      <w:r w:rsidRPr="00495161">
        <w:rPr>
          <w:szCs w:val="21"/>
        </w:rPr>
        <w:t>Think about it: The way most households in this country heat water is absurdly wasteful. We fill up big 40- to 50-gallon storage tanks, then pour energy into them 24/7, year in and year out, to make sure we have hot water at the ready whenever we want it. But often it doesn’t work out that way. If a teenager takes a long shower, or a spouse settles in for a tub soak, there can be a long wait for that emptied tank to reheat. Then there are the nagging worries: Is it filled with energy-robbing sediment? Will it spring a leak? Both are reasonable concerns, as tanks generally fail in 8 to 12 years.</w:t>
      </w:r>
    </w:p>
    <w:p w:rsidR="00495161" w:rsidRPr="00495161" w:rsidRDefault="00495161" w:rsidP="00495161">
      <w:pPr>
        <w:rPr>
          <w:szCs w:val="21"/>
        </w:rPr>
      </w:pPr>
      <w:r w:rsidRPr="00495161">
        <w:rPr>
          <w:szCs w:val="21"/>
        </w:rPr>
        <w:t xml:space="preserve">These are the arguments for investing in a </w:t>
      </w:r>
      <w:proofErr w:type="spellStart"/>
      <w:r w:rsidRPr="00495161">
        <w:rPr>
          <w:szCs w:val="21"/>
        </w:rPr>
        <w:t>tankless</w:t>
      </w:r>
      <w:proofErr w:type="spellEnd"/>
      <w:r w:rsidRPr="00495161">
        <w:rPr>
          <w:szCs w:val="21"/>
        </w:rPr>
        <w:t xml:space="preserve"> water heater. It generates hot water only when you need it—and for as long as you need it—saving 27 to 50 percent of fuel costs over tank-type heaters. (A typical gas-fired tank wastes 40 to 50 percent of the fuel it burns.) And because there’s no tank to fail, there’s almost no chance of a catastrophic leak. What’s more, since their introduction in the United States in the 1990s, </w:t>
      </w:r>
      <w:proofErr w:type="spellStart"/>
      <w:r w:rsidRPr="00495161">
        <w:rPr>
          <w:szCs w:val="21"/>
        </w:rPr>
        <w:t>tankless</w:t>
      </w:r>
      <w:proofErr w:type="spellEnd"/>
      <w:r w:rsidRPr="00495161">
        <w:rPr>
          <w:szCs w:val="21"/>
        </w:rPr>
        <w:t xml:space="preserve"> heaters have become increasingly sophisticated, with features like built-in recirculating pumps (for “instant” hot water), and wireless connectivity that tells you via smartphone exactly when a unit needs maintenance.</w:t>
      </w:r>
    </w:p>
    <w:p w:rsidR="00495161" w:rsidRPr="00495161" w:rsidRDefault="00495161" w:rsidP="00495161">
      <w:pPr>
        <w:rPr>
          <w:szCs w:val="21"/>
        </w:rPr>
      </w:pPr>
      <w:r w:rsidRPr="00495161">
        <w:rPr>
          <w:szCs w:val="21"/>
        </w:rPr>
        <w:t xml:space="preserve">Below is our guide to </w:t>
      </w:r>
      <w:proofErr w:type="spellStart"/>
      <w:r w:rsidRPr="00495161">
        <w:rPr>
          <w:szCs w:val="21"/>
        </w:rPr>
        <w:t>tankless</w:t>
      </w:r>
      <w:proofErr w:type="spellEnd"/>
      <w:r w:rsidRPr="00495161">
        <w:rPr>
          <w:szCs w:val="21"/>
        </w:rPr>
        <w:t xml:space="preserve"> water heaters. In it, we’ll explain how a </w:t>
      </w:r>
      <w:proofErr w:type="spellStart"/>
      <w:r w:rsidRPr="00495161">
        <w:rPr>
          <w:szCs w:val="21"/>
        </w:rPr>
        <w:t>tankless</w:t>
      </w:r>
      <w:proofErr w:type="spellEnd"/>
      <w:r w:rsidRPr="00495161">
        <w:rPr>
          <w:szCs w:val="21"/>
        </w:rPr>
        <w:t xml:space="preserve"> water heater works, tell you what you need to know before you buy one—and before the installer arrives—and let you in on the units’ operating quirks, so there won’t be any surprises if you go </w:t>
      </w:r>
      <w:proofErr w:type="spellStart"/>
      <w:r w:rsidRPr="00495161">
        <w:rPr>
          <w:szCs w:val="21"/>
        </w:rPr>
        <w:t>tankless</w:t>
      </w:r>
      <w:proofErr w:type="spellEnd"/>
      <w:r w:rsidRPr="00495161">
        <w:rPr>
          <w:szCs w:val="21"/>
        </w:rPr>
        <w:t>.</w:t>
      </w:r>
    </w:p>
    <w:p w:rsidR="00495161" w:rsidRPr="00495161" w:rsidRDefault="00495161" w:rsidP="00495161">
      <w:pPr>
        <w:widowControl/>
        <w:jc w:val="left"/>
        <w:rPr>
          <w:rFonts w:ascii="宋体" w:eastAsia="宋体" w:hAnsi="宋体" w:cs="宋体"/>
          <w:kern w:val="0"/>
          <w:sz w:val="24"/>
          <w:szCs w:val="24"/>
        </w:rPr>
      </w:pPr>
      <w:r w:rsidRPr="00495161">
        <w:rPr>
          <w:rFonts w:ascii="inherit" w:eastAsia="宋体" w:hAnsi="inherit" w:cs="宋体" w:hint="eastAsia"/>
          <w:noProof/>
          <w:kern w:val="0"/>
          <w:sz w:val="24"/>
          <w:szCs w:val="24"/>
        </w:rPr>
        <w:drawing>
          <wp:inline distT="0" distB="0" distL="0" distR="0">
            <wp:extent cx="5018049" cy="3343275"/>
            <wp:effectExtent l="0" t="0" r="0" b="0"/>
            <wp:docPr id="1" name="图片 1" descr="https://cdn.vox-cdn.com/thumbor/tOfCcWeZ6M5E34QWF6K3YPMr9Lg=/800x0/filters:no_upscale()/cdn.vox-cdn.com/uploads/chorus_asset/file/19523399/how_it_work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n.vox-cdn.com/thumbor/tOfCcWeZ6M5E34QWF6K3YPMr9Lg=/800x0/filters:no_upscale()/cdn.vox-cdn.com/uploads/chorus_asset/file/19523399/how_it_work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22603" cy="3346309"/>
                    </a:xfrm>
                    <a:prstGeom prst="rect">
                      <a:avLst/>
                    </a:prstGeom>
                    <a:noFill/>
                    <a:ln>
                      <a:noFill/>
                    </a:ln>
                  </pic:spPr>
                </pic:pic>
              </a:graphicData>
            </a:graphic>
          </wp:inline>
        </w:drawing>
      </w:r>
    </w:p>
    <w:p w:rsidR="00495161" w:rsidRPr="00495161" w:rsidRDefault="00495161" w:rsidP="00495161">
      <w:pPr>
        <w:widowControl/>
        <w:numPr>
          <w:ilvl w:val="0"/>
          <w:numId w:val="1"/>
        </w:numPr>
        <w:shd w:val="clear" w:color="auto" w:fill="FFFFFF"/>
        <w:spacing w:beforeAutospacing="1" w:afterAutospacing="1"/>
        <w:jc w:val="left"/>
        <w:rPr>
          <w:rFonts w:ascii="inherit" w:eastAsia="宋体" w:hAnsi="inherit" w:cs="Arial" w:hint="eastAsia"/>
          <w:color w:val="2C2C2C"/>
          <w:kern w:val="0"/>
          <w:sz w:val="27"/>
          <w:szCs w:val="27"/>
        </w:rPr>
      </w:pPr>
      <w:r w:rsidRPr="00495161">
        <w:rPr>
          <w:rFonts w:ascii="inherit" w:eastAsia="宋体" w:hAnsi="inherit" w:cs="Arial"/>
          <w:color w:val="2C2C2C"/>
          <w:kern w:val="0"/>
          <w:sz w:val="27"/>
          <w:szCs w:val="27"/>
        </w:rPr>
        <w:t>It all starts when you turn on the </w:t>
      </w:r>
      <w:r w:rsidRPr="00495161">
        <w:rPr>
          <w:rFonts w:ascii="inherit" w:eastAsia="宋体" w:hAnsi="inherit" w:cs="Arial"/>
          <w:b/>
          <w:bCs/>
          <w:color w:val="2C2C2C"/>
          <w:kern w:val="0"/>
          <w:sz w:val="27"/>
          <w:szCs w:val="27"/>
        </w:rPr>
        <w:t>hot-water tap (1)</w:t>
      </w:r>
      <w:r w:rsidRPr="00495161">
        <w:rPr>
          <w:rFonts w:ascii="inherit" w:eastAsia="宋体" w:hAnsi="inherit" w:cs="Arial"/>
          <w:color w:val="2C2C2C"/>
          <w:kern w:val="0"/>
          <w:sz w:val="27"/>
          <w:szCs w:val="27"/>
        </w:rPr>
        <w:t>.</w:t>
      </w:r>
    </w:p>
    <w:p w:rsidR="00495161" w:rsidRPr="00495161" w:rsidRDefault="00495161" w:rsidP="00495161">
      <w:pPr>
        <w:widowControl/>
        <w:numPr>
          <w:ilvl w:val="0"/>
          <w:numId w:val="1"/>
        </w:numPr>
        <w:shd w:val="clear" w:color="auto" w:fill="FFFFFF"/>
        <w:spacing w:beforeAutospacing="1" w:afterAutospacing="1"/>
        <w:jc w:val="left"/>
        <w:rPr>
          <w:rFonts w:ascii="inherit" w:eastAsia="宋体" w:hAnsi="inherit" w:cs="Arial" w:hint="eastAsia"/>
          <w:color w:val="2C2C2C"/>
          <w:kern w:val="0"/>
          <w:sz w:val="27"/>
          <w:szCs w:val="27"/>
        </w:rPr>
      </w:pPr>
      <w:r w:rsidRPr="00495161">
        <w:rPr>
          <w:rFonts w:ascii="inherit" w:eastAsia="宋体" w:hAnsi="inherit" w:cs="Arial"/>
          <w:color w:val="2C2C2C"/>
          <w:kern w:val="0"/>
          <w:sz w:val="27"/>
          <w:szCs w:val="27"/>
        </w:rPr>
        <w:t>A </w:t>
      </w:r>
      <w:r w:rsidRPr="00495161">
        <w:rPr>
          <w:rFonts w:ascii="inherit" w:eastAsia="宋体" w:hAnsi="inherit" w:cs="Arial"/>
          <w:b/>
          <w:bCs/>
          <w:color w:val="2C2C2C"/>
          <w:kern w:val="0"/>
          <w:sz w:val="27"/>
          <w:szCs w:val="27"/>
        </w:rPr>
        <w:t>flow sensor (2)</w:t>
      </w:r>
      <w:r w:rsidRPr="00495161">
        <w:rPr>
          <w:rFonts w:ascii="inherit" w:eastAsia="宋体" w:hAnsi="inherit" w:cs="Arial"/>
          <w:color w:val="2C2C2C"/>
          <w:kern w:val="0"/>
          <w:sz w:val="27"/>
          <w:szCs w:val="27"/>
        </w:rPr>
        <w:t> detects water coming into the heater and sends a signal to the control panel to start producing hot water.</w:t>
      </w:r>
    </w:p>
    <w:p w:rsidR="00495161" w:rsidRPr="00495161" w:rsidRDefault="00495161" w:rsidP="00495161">
      <w:pPr>
        <w:widowControl/>
        <w:numPr>
          <w:ilvl w:val="0"/>
          <w:numId w:val="1"/>
        </w:numPr>
        <w:shd w:val="clear" w:color="auto" w:fill="FFFFFF"/>
        <w:spacing w:beforeAutospacing="1" w:afterAutospacing="1"/>
        <w:jc w:val="left"/>
        <w:rPr>
          <w:rFonts w:ascii="inherit" w:eastAsia="宋体" w:hAnsi="inherit" w:cs="Arial" w:hint="eastAsia"/>
          <w:color w:val="2C2C2C"/>
          <w:kern w:val="0"/>
          <w:sz w:val="27"/>
          <w:szCs w:val="27"/>
        </w:rPr>
      </w:pPr>
      <w:r w:rsidRPr="00495161">
        <w:rPr>
          <w:rFonts w:ascii="inherit" w:eastAsia="宋体" w:hAnsi="inherit" w:cs="Arial"/>
          <w:color w:val="2C2C2C"/>
          <w:kern w:val="0"/>
          <w:sz w:val="27"/>
          <w:szCs w:val="27"/>
        </w:rPr>
        <w:lastRenderedPageBreak/>
        <w:t>In a gas-fired unit, the </w:t>
      </w:r>
      <w:r w:rsidRPr="00495161">
        <w:rPr>
          <w:rFonts w:ascii="inherit" w:eastAsia="宋体" w:hAnsi="inherit" w:cs="Arial"/>
          <w:b/>
          <w:bCs/>
          <w:color w:val="2C2C2C"/>
          <w:kern w:val="0"/>
          <w:sz w:val="27"/>
          <w:szCs w:val="27"/>
        </w:rPr>
        <w:t>control panel (3)</w:t>
      </w:r>
      <w:r w:rsidRPr="00495161">
        <w:rPr>
          <w:rFonts w:ascii="inherit" w:eastAsia="宋体" w:hAnsi="inherit" w:cs="Arial"/>
          <w:color w:val="2C2C2C"/>
          <w:kern w:val="0"/>
          <w:sz w:val="27"/>
          <w:szCs w:val="27"/>
        </w:rPr>
        <w:t> turns on the </w:t>
      </w:r>
      <w:r w:rsidRPr="00495161">
        <w:rPr>
          <w:rFonts w:ascii="inherit" w:eastAsia="宋体" w:hAnsi="inherit" w:cs="Arial"/>
          <w:b/>
          <w:bCs/>
          <w:color w:val="2C2C2C"/>
          <w:kern w:val="0"/>
          <w:sz w:val="27"/>
          <w:szCs w:val="27"/>
        </w:rPr>
        <w:t>fan (4)</w:t>
      </w:r>
      <w:r w:rsidRPr="00495161">
        <w:rPr>
          <w:rFonts w:ascii="inherit" w:eastAsia="宋体" w:hAnsi="inherit" w:cs="Arial"/>
          <w:color w:val="2C2C2C"/>
          <w:kern w:val="0"/>
          <w:sz w:val="27"/>
          <w:szCs w:val="27"/>
        </w:rPr>
        <w:t>, which draws in outside air, opens the </w:t>
      </w:r>
      <w:r w:rsidRPr="00495161">
        <w:rPr>
          <w:rFonts w:ascii="inherit" w:eastAsia="宋体" w:hAnsi="inherit" w:cs="Arial"/>
          <w:b/>
          <w:bCs/>
          <w:color w:val="2C2C2C"/>
          <w:kern w:val="0"/>
          <w:sz w:val="27"/>
          <w:szCs w:val="27"/>
        </w:rPr>
        <w:t>gas valve (5)</w:t>
      </w:r>
      <w:r w:rsidRPr="00495161">
        <w:rPr>
          <w:rFonts w:ascii="inherit" w:eastAsia="宋体" w:hAnsi="inherit" w:cs="Arial"/>
          <w:color w:val="2C2C2C"/>
          <w:kern w:val="0"/>
          <w:sz w:val="27"/>
          <w:szCs w:val="27"/>
        </w:rPr>
        <w:t> that lets in the gas, and ignites the </w:t>
      </w:r>
      <w:r w:rsidRPr="00495161">
        <w:rPr>
          <w:rFonts w:ascii="inherit" w:eastAsia="宋体" w:hAnsi="inherit" w:cs="Arial"/>
          <w:b/>
          <w:bCs/>
          <w:color w:val="2C2C2C"/>
          <w:kern w:val="0"/>
          <w:sz w:val="27"/>
          <w:szCs w:val="27"/>
        </w:rPr>
        <w:t>burner (6)</w:t>
      </w:r>
      <w:r w:rsidRPr="00495161">
        <w:rPr>
          <w:rFonts w:ascii="inherit" w:eastAsia="宋体" w:hAnsi="inherit" w:cs="Arial"/>
          <w:color w:val="2C2C2C"/>
          <w:kern w:val="0"/>
          <w:sz w:val="27"/>
          <w:szCs w:val="27"/>
        </w:rPr>
        <w:t>.</w:t>
      </w:r>
    </w:p>
    <w:p w:rsidR="00495161" w:rsidRPr="00495161" w:rsidRDefault="00495161" w:rsidP="00495161">
      <w:pPr>
        <w:widowControl/>
        <w:numPr>
          <w:ilvl w:val="0"/>
          <w:numId w:val="1"/>
        </w:numPr>
        <w:shd w:val="clear" w:color="auto" w:fill="FFFFFF"/>
        <w:spacing w:beforeAutospacing="1" w:afterAutospacing="1"/>
        <w:jc w:val="left"/>
        <w:rPr>
          <w:rFonts w:ascii="inherit" w:eastAsia="宋体" w:hAnsi="inherit" w:cs="Arial" w:hint="eastAsia"/>
          <w:color w:val="2C2C2C"/>
          <w:kern w:val="0"/>
          <w:sz w:val="27"/>
          <w:szCs w:val="27"/>
        </w:rPr>
      </w:pPr>
      <w:r w:rsidRPr="00495161">
        <w:rPr>
          <w:rFonts w:ascii="inherit" w:eastAsia="宋体" w:hAnsi="inherit" w:cs="Arial"/>
          <w:color w:val="2C2C2C"/>
          <w:kern w:val="0"/>
          <w:sz w:val="27"/>
          <w:szCs w:val="27"/>
        </w:rPr>
        <w:t>The </w:t>
      </w:r>
      <w:r w:rsidRPr="00495161">
        <w:rPr>
          <w:rFonts w:ascii="inherit" w:eastAsia="宋体" w:hAnsi="inherit" w:cs="Arial"/>
          <w:b/>
          <w:bCs/>
          <w:color w:val="2C2C2C"/>
          <w:kern w:val="0"/>
          <w:sz w:val="27"/>
          <w:szCs w:val="27"/>
        </w:rPr>
        <w:t>heat exchanger (7)</w:t>
      </w:r>
      <w:r w:rsidRPr="00495161">
        <w:rPr>
          <w:rFonts w:ascii="inherit" w:eastAsia="宋体" w:hAnsi="inherit" w:cs="Arial"/>
          <w:color w:val="2C2C2C"/>
          <w:kern w:val="0"/>
          <w:sz w:val="27"/>
          <w:szCs w:val="27"/>
        </w:rPr>
        <w:t> captures heat from the flames and transfers it to the water moving through the exchanger’s tubing.</w:t>
      </w:r>
    </w:p>
    <w:p w:rsidR="00495161" w:rsidRPr="00495161" w:rsidRDefault="00495161" w:rsidP="00495161">
      <w:pPr>
        <w:widowControl/>
        <w:numPr>
          <w:ilvl w:val="0"/>
          <w:numId w:val="1"/>
        </w:numPr>
        <w:shd w:val="clear" w:color="auto" w:fill="FFFFFF"/>
        <w:spacing w:beforeAutospacing="1" w:afterAutospacing="1"/>
        <w:jc w:val="left"/>
        <w:rPr>
          <w:rFonts w:ascii="inherit" w:eastAsia="宋体" w:hAnsi="inherit" w:cs="Arial" w:hint="eastAsia"/>
          <w:color w:val="2C2C2C"/>
          <w:kern w:val="0"/>
          <w:sz w:val="27"/>
          <w:szCs w:val="27"/>
        </w:rPr>
      </w:pPr>
      <w:r w:rsidRPr="00495161">
        <w:rPr>
          <w:rFonts w:ascii="inherit" w:eastAsia="宋体" w:hAnsi="inherit" w:cs="Arial"/>
          <w:color w:val="2C2C2C"/>
          <w:kern w:val="0"/>
          <w:sz w:val="27"/>
          <w:szCs w:val="27"/>
        </w:rPr>
        <w:t>The </w:t>
      </w:r>
      <w:r w:rsidRPr="00495161">
        <w:rPr>
          <w:rFonts w:ascii="inherit" w:eastAsia="宋体" w:hAnsi="inherit" w:cs="Arial"/>
          <w:b/>
          <w:bCs/>
          <w:color w:val="2C2C2C"/>
          <w:kern w:val="0"/>
          <w:sz w:val="27"/>
          <w:szCs w:val="27"/>
        </w:rPr>
        <w:t>mixing valve (8)</w:t>
      </w:r>
      <w:r w:rsidRPr="00495161">
        <w:rPr>
          <w:rFonts w:ascii="inherit" w:eastAsia="宋体" w:hAnsi="inherit" w:cs="Arial"/>
          <w:color w:val="2C2C2C"/>
          <w:kern w:val="0"/>
          <w:sz w:val="27"/>
          <w:szCs w:val="27"/>
        </w:rPr>
        <w:t> tempers the superheated water exiting the exchanger.</w:t>
      </w:r>
    </w:p>
    <w:p w:rsidR="00495161" w:rsidRPr="00495161" w:rsidRDefault="00495161" w:rsidP="00495161">
      <w:pPr>
        <w:widowControl/>
        <w:numPr>
          <w:ilvl w:val="0"/>
          <w:numId w:val="1"/>
        </w:numPr>
        <w:shd w:val="clear" w:color="auto" w:fill="FFFFFF"/>
        <w:spacing w:beforeAutospacing="1" w:afterAutospacing="1"/>
        <w:jc w:val="left"/>
        <w:rPr>
          <w:rFonts w:ascii="inherit" w:eastAsia="宋体" w:hAnsi="inherit" w:cs="Arial" w:hint="eastAsia"/>
          <w:color w:val="2C2C2C"/>
          <w:kern w:val="0"/>
          <w:sz w:val="27"/>
          <w:szCs w:val="27"/>
        </w:rPr>
      </w:pPr>
      <w:r w:rsidRPr="00495161">
        <w:rPr>
          <w:rFonts w:ascii="inherit" w:eastAsia="宋体" w:hAnsi="inherit" w:cs="Arial"/>
          <w:color w:val="2C2C2C"/>
          <w:kern w:val="0"/>
          <w:sz w:val="27"/>
          <w:szCs w:val="27"/>
        </w:rPr>
        <w:t>If the </w:t>
      </w:r>
      <w:r w:rsidRPr="00495161">
        <w:rPr>
          <w:rFonts w:ascii="inherit" w:eastAsia="宋体" w:hAnsi="inherit" w:cs="Arial"/>
          <w:b/>
          <w:bCs/>
          <w:color w:val="2C2C2C"/>
          <w:kern w:val="0"/>
          <w:sz w:val="27"/>
          <w:szCs w:val="27"/>
        </w:rPr>
        <w:t>temperature sensor (9)</w:t>
      </w:r>
      <w:r w:rsidRPr="00495161">
        <w:rPr>
          <w:rFonts w:ascii="inherit" w:eastAsia="宋体" w:hAnsi="inherit" w:cs="Arial"/>
          <w:color w:val="2C2C2C"/>
          <w:kern w:val="0"/>
          <w:sz w:val="27"/>
          <w:szCs w:val="27"/>
        </w:rPr>
        <w:t> detects that the water exceeds or falls short of the desired setting, the panel will adjust the gas valve, the mixing valve, and the flow-regulating </w:t>
      </w:r>
      <w:r w:rsidRPr="00495161">
        <w:rPr>
          <w:rFonts w:ascii="inherit" w:eastAsia="宋体" w:hAnsi="inherit" w:cs="Arial"/>
          <w:b/>
          <w:bCs/>
          <w:color w:val="2C2C2C"/>
          <w:kern w:val="0"/>
          <w:sz w:val="27"/>
          <w:szCs w:val="27"/>
        </w:rPr>
        <w:t>water valve (10)</w:t>
      </w:r>
      <w:r w:rsidRPr="00495161">
        <w:rPr>
          <w:rFonts w:ascii="inherit" w:eastAsia="宋体" w:hAnsi="inherit" w:cs="Arial"/>
          <w:color w:val="2C2C2C"/>
          <w:kern w:val="0"/>
          <w:sz w:val="27"/>
          <w:szCs w:val="27"/>
        </w:rPr>
        <w:t> accordingly.</w:t>
      </w:r>
    </w:p>
    <w:p w:rsidR="00495161" w:rsidRPr="00495161" w:rsidRDefault="00495161" w:rsidP="00495161">
      <w:pPr>
        <w:widowControl/>
        <w:numPr>
          <w:ilvl w:val="0"/>
          <w:numId w:val="1"/>
        </w:numPr>
        <w:shd w:val="clear" w:color="auto" w:fill="FFFFFF"/>
        <w:spacing w:beforeAutospacing="1" w:afterAutospacing="1"/>
        <w:jc w:val="left"/>
        <w:rPr>
          <w:rFonts w:ascii="inherit" w:eastAsia="宋体" w:hAnsi="inherit" w:cs="Arial" w:hint="eastAsia"/>
          <w:color w:val="2C2C2C"/>
          <w:kern w:val="0"/>
          <w:sz w:val="27"/>
          <w:szCs w:val="27"/>
        </w:rPr>
      </w:pPr>
      <w:r w:rsidRPr="00495161">
        <w:rPr>
          <w:rFonts w:ascii="inherit" w:eastAsia="宋体" w:hAnsi="inherit" w:cs="Arial"/>
          <w:color w:val="2C2C2C"/>
          <w:kern w:val="0"/>
          <w:sz w:val="27"/>
          <w:szCs w:val="27"/>
        </w:rPr>
        <w:t>A sealed </w:t>
      </w:r>
      <w:r w:rsidRPr="00495161">
        <w:rPr>
          <w:rFonts w:ascii="inherit" w:eastAsia="宋体" w:hAnsi="inherit" w:cs="Arial"/>
          <w:b/>
          <w:bCs/>
          <w:color w:val="2C2C2C"/>
          <w:kern w:val="0"/>
          <w:sz w:val="27"/>
          <w:szCs w:val="27"/>
        </w:rPr>
        <w:t>vent (11)</w:t>
      </w:r>
      <w:r w:rsidRPr="00495161">
        <w:rPr>
          <w:rFonts w:ascii="inherit" w:eastAsia="宋体" w:hAnsi="inherit" w:cs="Arial"/>
          <w:color w:val="2C2C2C"/>
          <w:kern w:val="0"/>
          <w:sz w:val="27"/>
          <w:szCs w:val="27"/>
        </w:rPr>
        <w:t> (or pair of vents) through a roof or outside wall carries away exhaust gases and conveys combustion air to the burner.</w:t>
      </w:r>
    </w:p>
    <w:p w:rsidR="00AE4AEF" w:rsidRPr="00495161" w:rsidRDefault="00DD6CA1">
      <w:r>
        <w:rPr>
          <w:rFonts w:hint="eastAsia"/>
        </w:rPr>
        <w:t>F</w:t>
      </w:r>
      <w:r>
        <w:t>ROM:</w:t>
      </w:r>
      <w:r w:rsidRPr="00DD6CA1">
        <w:t xml:space="preserve"> https://www.thisoldhouse.com/plumbing/21019184/read-this-before-you-buy-a-tankless-water-heater</w:t>
      </w:r>
      <w:bookmarkStart w:id="0" w:name="_GoBack"/>
      <w:bookmarkEnd w:id="0"/>
    </w:p>
    <w:sectPr w:rsidR="00AE4AEF" w:rsidRPr="004951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9B16976"/>
    <w:multiLevelType w:val="multilevel"/>
    <w:tmpl w:val="3CBA23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A84"/>
    <w:rsid w:val="00495161"/>
    <w:rsid w:val="00AE4AEF"/>
    <w:rsid w:val="00B81A84"/>
    <w:rsid w:val="00DD6C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F6C2F4-07E4-4C9D-9CC7-DC515A9E8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Char"/>
    <w:uiPriority w:val="9"/>
    <w:qFormat/>
    <w:rsid w:val="00495161"/>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95161"/>
    <w:pPr>
      <w:widowControl/>
      <w:spacing w:before="100" w:beforeAutospacing="1" w:after="100" w:afterAutospacing="1"/>
      <w:jc w:val="left"/>
    </w:pPr>
    <w:rPr>
      <w:rFonts w:ascii="宋体" w:eastAsia="宋体" w:hAnsi="宋体" w:cs="宋体"/>
      <w:kern w:val="0"/>
      <w:sz w:val="24"/>
      <w:szCs w:val="24"/>
    </w:rPr>
  </w:style>
  <w:style w:type="character" w:customStyle="1" w:styleId="2Char">
    <w:name w:val="标题 2 Char"/>
    <w:basedOn w:val="a0"/>
    <w:link w:val="2"/>
    <w:uiPriority w:val="9"/>
    <w:rsid w:val="00495161"/>
    <w:rPr>
      <w:rFonts w:ascii="宋体" w:eastAsia="宋体" w:hAnsi="宋体" w:cs="宋体"/>
      <w:b/>
      <w:bCs/>
      <w:kern w:val="0"/>
      <w:sz w:val="36"/>
      <w:szCs w:val="36"/>
    </w:rPr>
  </w:style>
  <w:style w:type="character" w:styleId="HTML">
    <w:name w:val="HTML Cite"/>
    <w:basedOn w:val="a0"/>
    <w:uiPriority w:val="99"/>
    <w:semiHidden/>
    <w:unhideWhenUsed/>
    <w:rsid w:val="00495161"/>
    <w:rPr>
      <w:i/>
      <w:iCs/>
    </w:rPr>
  </w:style>
  <w:style w:type="character" w:styleId="a4">
    <w:name w:val="Strong"/>
    <w:basedOn w:val="a0"/>
    <w:uiPriority w:val="22"/>
    <w:qFormat/>
    <w:rsid w:val="004951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4555584">
      <w:bodyDiv w:val="1"/>
      <w:marLeft w:val="0"/>
      <w:marRight w:val="0"/>
      <w:marTop w:val="0"/>
      <w:marBottom w:val="0"/>
      <w:divBdr>
        <w:top w:val="none" w:sz="0" w:space="0" w:color="auto"/>
        <w:left w:val="none" w:sz="0" w:space="0" w:color="auto"/>
        <w:bottom w:val="none" w:sz="0" w:space="0" w:color="auto"/>
        <w:right w:val="none" w:sz="0" w:space="0" w:color="auto"/>
      </w:divBdr>
    </w:div>
    <w:div w:id="2132556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384</Words>
  <Characters>2192</Characters>
  <Application>Microsoft Office Word</Application>
  <DocSecurity>0</DocSecurity>
  <Lines>18</Lines>
  <Paragraphs>5</Paragraphs>
  <ScaleCrop>false</ScaleCrop>
  <Company/>
  <LinksUpToDate>false</LinksUpToDate>
  <CharactersWithSpaces>2571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 Alana (TG Shanghai)</dc:creator>
  <cp:keywords/>
  <dc:description/>
  <cp:lastModifiedBy>Sun, Alana (TG Shanghai)</cp:lastModifiedBy>
  <cp:revision>3</cp:revision>
  <dcterms:created xsi:type="dcterms:W3CDTF">2020-04-14T07:41:00Z</dcterms:created>
  <dcterms:modified xsi:type="dcterms:W3CDTF">2020-04-14T07:48:00Z</dcterms:modified>
</cp:coreProperties>
</file>